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F0" w:rsidRPr="00FC23F0" w:rsidRDefault="00FC23F0" w:rsidP="00FC23F0">
      <w:pPr>
        <w:shd w:val="clear" w:color="auto" w:fill="FFFFFF"/>
        <w:spacing w:after="7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Внесены изменения в Жилищный кодекс Российской Федерации</w:t>
      </w:r>
    </w:p>
    <w:p w:rsidR="00FC23F0" w:rsidRPr="00FC23F0" w:rsidRDefault="00FC23F0" w:rsidP="00FC23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 Федеральный закон от 29.06.2015 № 176-ФЗ "О внесении изменений в Жилищный кодекс Российской Федерации и отдельные законодательные акты Российской Федерации".</w:t>
      </w:r>
    </w:p>
    <w:p w:rsidR="00FC23F0" w:rsidRPr="00FC23F0" w:rsidRDefault="00FC23F0" w:rsidP="00FC23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К основным изменениям в Жилищный кодекс Российской Федерации, можно отнести:</w:t>
      </w:r>
    </w:p>
    <w:p w:rsidR="00FC23F0" w:rsidRPr="00FC23F0" w:rsidRDefault="00FC23F0" w:rsidP="00FC2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расширение полномочий органов государственной власти в области жилищных отношений, в частности определение порядка привлечения заемных средств собственниками помещений в многоквартирном доме на проведение капремонта общего имущества;</w:t>
      </w:r>
    </w:p>
    <w:p w:rsidR="00FC23F0" w:rsidRPr="00FC23F0" w:rsidRDefault="00FC23F0" w:rsidP="00FC2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- закрепление права собственников, обладающих не менее чем 10% голосов от общего количества голосов собственников помещений в многоквартирном доме, на обращение в управляющую организацию или правление товарищества собственников недвижимости, жилищного или жилищно-строительного кооператива, иного специализированного кооператива для организации проведения общего собрания собственников, а также право указанных организаций на самостоятельное инициирование проведения общего собрания собственников помещений;</w:t>
      </w:r>
      <w:proofErr w:type="gramEnd"/>
    </w:p>
    <w:p w:rsidR="00FC23F0" w:rsidRPr="00FC23F0" w:rsidRDefault="00FC23F0" w:rsidP="00FC2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расширение полномочий общего собрания собственников помещений в многоквартирном доме, в частности наделение совета многоквартирного дома полномочиями на принятие решений о текущем ремонте общего имущества;</w:t>
      </w:r>
    </w:p>
    <w:p w:rsidR="00FC23F0" w:rsidRPr="00FC23F0" w:rsidRDefault="00FC23F0" w:rsidP="00FC2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формы проведения общего собрания собственников помещений </w:t>
      </w:r>
      <w:proofErr w:type="gramStart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C23F0" w:rsidRPr="00FC23F0" w:rsidRDefault="00FC23F0" w:rsidP="00FC2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многоквартирном доме </w:t>
      </w:r>
      <w:proofErr w:type="gramStart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дополнены</w:t>
      </w:r>
      <w:proofErr w:type="gramEnd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очно-заочной</w:t>
      </w:r>
      <w:proofErr w:type="spellEnd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формой. Она дает возможность очного обсуждения вопросов повестки дня и принятия решений по вопросам, поставленным на голосование, а также возможность передачи решений собственников в установленный срок в место или по адресу, которые указаны в сообщении о проведении собрания;</w:t>
      </w:r>
    </w:p>
    <w:p w:rsidR="00FC23F0" w:rsidRPr="00FC23F0" w:rsidRDefault="00FC23F0" w:rsidP="00FC2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- решения и протокол общего собрания собственников помещений в многоквартирном доме теперь признаны официальными документами как документы, удостоверяющие факты, влекущие за собой юридические последствия в виде возложения на собственников помещений в многоквартирном доме обязанностей в отношении общего имущества в данном доме, изменения объема прав и обязанностей или освобождения этих собственников от обязанностей.</w:t>
      </w:r>
      <w:proofErr w:type="gramEnd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Указанные документы обязательно представляются лицом, по инициативе которого было созвано общее собрание, в управляющую организацию, правление специализированного кооператива не позднее чем через 10 дней. Они в свою очередь обязаны в течение 5 дней направить копии в орган надзора для хранения в течение 3 лет;</w:t>
      </w:r>
    </w:p>
    <w:p w:rsidR="00FC23F0" w:rsidRPr="00FC23F0" w:rsidRDefault="00FC23F0" w:rsidP="00FC2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- уточнена структура платы за жилое помещение и коммунальные услуги. Плата за обращение с твердыми коммунальными отходами, теперь является платой за коммунальные услуги.</w:t>
      </w:r>
    </w:p>
    <w:p w:rsidR="00FC23F0" w:rsidRPr="00FC23F0" w:rsidRDefault="00FC23F0" w:rsidP="00FC2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становлена ответственность в виде штрафа в пользу потребителей лица, виновного в нарушении непрерывности предоставления и (или) качества </w:t>
      </w: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коммунальных услуг, а также в случае нарушения порядка расчета платы за коммунальные услуги, повлекшее увеличение размера платы;</w:t>
      </w:r>
    </w:p>
    <w:p w:rsidR="00FC23F0" w:rsidRPr="00FC23F0" w:rsidRDefault="00FC23F0" w:rsidP="00FC23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скорректированы отдельные положения, касающиеся организации проведения капитального ремонта общего имущества в многоквартирном доме и усилены меры по </w:t>
      </w:r>
      <w:proofErr w:type="gramStart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контролю за</w:t>
      </w:r>
      <w:proofErr w:type="gramEnd"/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требований к лицензированию;</w:t>
      </w:r>
    </w:p>
    <w:p w:rsidR="00FC23F0" w:rsidRPr="00FC23F0" w:rsidRDefault="00FC23F0" w:rsidP="00FC23F0">
      <w:pPr>
        <w:shd w:val="clear" w:color="auto" w:fill="FFFFFF"/>
        <w:spacing w:after="16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3F0">
        <w:rPr>
          <w:rFonts w:ascii="Times New Roman" w:eastAsia="Times New Roman" w:hAnsi="Times New Roman" w:cs="Times New Roman"/>
          <w:color w:val="000000"/>
          <w:sz w:val="28"/>
          <w:szCs w:val="28"/>
        </w:rPr>
        <w:t>- внесены изменения в федеральные законы "О социальной защите граждан, подвергшихся воздействию радиации вследствие катастрофы на Чернобыльской АЭС", "О ветеранах", "О социальной защите инвалидов в Российской Федерации", "О несостоятельности (банкротстве)", а также в Градостроительный кодекс РФ. Так, теперь не требуется установка прибора учёта газа в случае, если жилое помещение отапливается без использования газоиспользующего оборудования</w:t>
      </w:r>
    </w:p>
    <w:p w:rsidR="002B40BA" w:rsidRPr="00FC23F0" w:rsidRDefault="002B40BA">
      <w:pPr>
        <w:rPr>
          <w:rFonts w:ascii="Times New Roman" w:hAnsi="Times New Roman" w:cs="Times New Roman"/>
          <w:sz w:val="28"/>
          <w:szCs w:val="28"/>
        </w:rPr>
      </w:pPr>
    </w:p>
    <w:sectPr w:rsidR="002B40BA" w:rsidRPr="00FC2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23F0"/>
    <w:rsid w:val="002B40BA"/>
    <w:rsid w:val="00FC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23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668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3487">
              <w:marLeft w:val="0"/>
              <w:marRight w:val="0"/>
              <w:marTop w:val="0"/>
              <w:marBottom w:val="165"/>
              <w:divBdr>
                <w:top w:val="single" w:sz="6" w:space="12" w:color="7DB9D8"/>
                <w:left w:val="single" w:sz="6" w:space="12" w:color="7DB9D8"/>
                <w:bottom w:val="single" w:sz="6" w:space="12" w:color="7DB9D8"/>
                <w:right w:val="single" w:sz="6" w:space="12" w:color="7DB9D8"/>
              </w:divBdr>
            </w:div>
          </w:divsChild>
        </w:div>
      </w:divsChild>
    </w:div>
    <w:div w:id="1926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489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26418">
              <w:marLeft w:val="0"/>
              <w:marRight w:val="0"/>
              <w:marTop w:val="0"/>
              <w:marBottom w:val="165"/>
              <w:divBdr>
                <w:top w:val="single" w:sz="6" w:space="12" w:color="7DB9D8"/>
                <w:left w:val="single" w:sz="6" w:space="12" w:color="7DB9D8"/>
                <w:bottom w:val="single" w:sz="6" w:space="12" w:color="7DB9D8"/>
                <w:right w:val="single" w:sz="6" w:space="12" w:color="7DB9D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2015-10-16T11:38:00Z</dcterms:created>
  <dcterms:modified xsi:type="dcterms:W3CDTF">2015-10-16T11:40:00Z</dcterms:modified>
</cp:coreProperties>
</file>